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Результаты   ВПР по </w:t>
      </w:r>
      <w:r>
        <w:rPr>
          <w:rFonts w:ascii="Times New Roman" w:hAnsi="Times New Roman"/>
          <w:b w:val="1"/>
          <w:sz w:val="26"/>
        </w:rPr>
        <w:t xml:space="preserve">русскому языку обучающихся </w:t>
      </w:r>
      <w:r>
        <w:rPr>
          <w:rFonts w:ascii="Times New Roman" w:hAnsi="Times New Roman"/>
          <w:b w:val="1"/>
          <w:sz w:val="26"/>
        </w:rPr>
        <w:t xml:space="preserve">4-х </w:t>
      </w:r>
      <w:r>
        <w:rPr>
          <w:rFonts w:ascii="Times New Roman" w:hAnsi="Times New Roman"/>
          <w:b w:val="1"/>
          <w:sz w:val="26"/>
        </w:rPr>
        <w:t xml:space="preserve">классов   </w:t>
      </w:r>
    </w:p>
    <w:p w14:paraId="04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МБОУ СОШ №12 имени Н.Ш. Казиахмедова городского округа «город Дербент» Республики Дагестан</w:t>
      </w:r>
    </w:p>
    <w:p w14:paraId="05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(</w:t>
      </w:r>
      <w:r>
        <w:rPr>
          <w:rFonts w:ascii="Times New Roman" w:hAnsi="Times New Roman"/>
          <w:b w:val="1"/>
          <w:sz w:val="26"/>
        </w:rPr>
        <w:t>Всероссийский</w:t>
      </w:r>
      <w:r>
        <w:rPr>
          <w:rFonts w:ascii="Times New Roman" w:hAnsi="Times New Roman"/>
          <w:b w:val="1"/>
          <w:sz w:val="26"/>
        </w:rPr>
        <w:t xml:space="preserve"> </w:t>
      </w:r>
      <w:r>
        <w:rPr>
          <w:rFonts w:ascii="Times New Roman" w:hAnsi="Times New Roman"/>
          <w:b w:val="1"/>
          <w:sz w:val="26"/>
        </w:rPr>
        <w:t>этап</w:t>
      </w:r>
      <w:r>
        <w:rPr>
          <w:rFonts w:ascii="Times New Roman" w:hAnsi="Times New Roman"/>
          <w:b w:val="1"/>
          <w:sz w:val="26"/>
        </w:rPr>
        <w:t xml:space="preserve">, </w:t>
      </w:r>
      <w:r>
        <w:rPr>
          <w:rFonts w:ascii="Times New Roman" w:hAnsi="Times New Roman"/>
          <w:b w:val="1"/>
          <w:sz w:val="26"/>
        </w:rPr>
        <w:t>4</w:t>
      </w:r>
      <w:r>
        <w:rPr>
          <w:rFonts w:ascii="Times New Roman" w:hAnsi="Times New Roman"/>
          <w:b w:val="1"/>
          <w:sz w:val="26"/>
        </w:rPr>
        <w:t>,</w:t>
      </w:r>
      <w:r>
        <w:rPr>
          <w:rFonts w:ascii="Times New Roman" w:hAnsi="Times New Roman"/>
          <w:b w:val="1"/>
          <w:sz w:val="26"/>
        </w:rPr>
        <w:t>5</w:t>
      </w:r>
      <w:r>
        <w:rPr>
          <w:rFonts w:ascii="Times New Roman" w:hAnsi="Times New Roman"/>
          <w:b w:val="1"/>
          <w:sz w:val="26"/>
        </w:rPr>
        <w:t xml:space="preserve"> апре</w:t>
      </w:r>
      <w:r>
        <w:rPr>
          <w:rFonts w:ascii="Times New Roman" w:hAnsi="Times New Roman"/>
          <w:b w:val="1"/>
          <w:sz w:val="26"/>
        </w:rPr>
        <w:t>ля</w:t>
      </w:r>
      <w:r>
        <w:rPr>
          <w:rFonts w:ascii="Times New Roman" w:hAnsi="Times New Roman"/>
          <w:b w:val="1"/>
          <w:sz w:val="26"/>
        </w:rPr>
        <w:t xml:space="preserve"> 2</w:t>
      </w:r>
      <w:r>
        <w:rPr>
          <w:rFonts w:ascii="Times New Roman" w:hAnsi="Times New Roman"/>
          <w:b w:val="1"/>
          <w:sz w:val="26"/>
        </w:rPr>
        <w:t>023 года</w:t>
      </w:r>
      <w:r>
        <w:rPr>
          <w:rFonts w:ascii="Times New Roman" w:hAnsi="Times New Roman"/>
          <w:b w:val="1"/>
          <w:sz w:val="26"/>
        </w:rPr>
        <w:t>)</w:t>
      </w:r>
    </w:p>
    <w:p w14:paraId="06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b w:val="1"/>
          <w:sz w:val="24"/>
        </w:rPr>
        <w:t>-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 xml:space="preserve"> апре</w:t>
      </w:r>
      <w:r>
        <w:rPr>
          <w:rFonts w:ascii="Times New Roman" w:hAnsi="Times New Roman"/>
          <w:sz w:val="24"/>
        </w:rPr>
        <w:t>ля среди обучающихся 4х классов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4"/>
        </w:rPr>
        <w:t>был</w:t>
      </w:r>
      <w:r>
        <w:rPr>
          <w:rFonts w:ascii="Times New Roman" w:hAnsi="Times New Roman"/>
          <w:sz w:val="24"/>
        </w:rPr>
        <w:t>а проведена Всероссийская проверочная работа</w:t>
      </w:r>
      <w:r>
        <w:rPr>
          <w:rFonts w:ascii="Times New Roman" w:hAnsi="Times New Roman"/>
          <w:sz w:val="24"/>
        </w:rPr>
        <w:t xml:space="preserve"> по русскому языку. </w:t>
      </w:r>
    </w:p>
    <w:p w14:paraId="07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Проверочная работа по русском</w:t>
      </w:r>
      <w:r>
        <w:rPr>
          <w:rFonts w:ascii="Times New Roman" w:hAnsi="Times New Roman"/>
          <w:sz w:val="24"/>
        </w:rPr>
        <w:t>у языку состояла из двух частей.</w:t>
      </w:r>
    </w:p>
    <w:p w14:paraId="08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Часть 1 содержала 3 задания: диктант (задание 1), связный текст, с помощью которого проверялось умение соблюдать орфографические и пунктуационные нормы при записи текста под диктовку, и двух грамматических заданий по написанному тексту на знание языковых единиц. Задания части 1 проверочной ра</w:t>
      </w:r>
      <w:r>
        <w:rPr>
          <w:rFonts w:ascii="Times New Roman" w:hAnsi="Times New Roman"/>
          <w:sz w:val="24"/>
        </w:rPr>
        <w:t xml:space="preserve">боты направлены, прежде всего на </w:t>
      </w:r>
      <w:r>
        <w:rPr>
          <w:rFonts w:ascii="Times New Roman" w:hAnsi="Times New Roman"/>
          <w:sz w:val="24"/>
        </w:rPr>
        <w:t>выявление уровня владения обучающимися базовыми предметными</w:t>
      </w:r>
    </w:p>
    <w:p w14:paraId="0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правописными и учебно-языковыми син</w:t>
      </w:r>
      <w:r>
        <w:rPr>
          <w:rFonts w:ascii="Times New Roman" w:hAnsi="Times New Roman"/>
          <w:sz w:val="24"/>
        </w:rPr>
        <w:t xml:space="preserve">таксическими и морфологическими </w:t>
      </w:r>
      <w:r>
        <w:rPr>
          <w:rFonts w:ascii="Times New Roman" w:hAnsi="Times New Roman"/>
          <w:sz w:val="24"/>
        </w:rPr>
        <w:t>умениями, а также логическими, общеучебными универсальными действиями</w:t>
      </w:r>
      <w:r>
        <w:rPr>
          <w:rFonts w:ascii="Times New Roman" w:hAnsi="Times New Roman"/>
          <w:sz w:val="24"/>
        </w:rPr>
        <w:t>.</w:t>
      </w:r>
    </w:p>
    <w:p w14:paraId="0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Часть 2 включала в себя 13 заданий.</w:t>
      </w:r>
      <w:r>
        <w:rPr>
          <w:rFonts w:ascii="Times New Roman" w:hAnsi="Times New Roman"/>
          <w:sz w:val="24"/>
        </w:rPr>
        <w:t xml:space="preserve"> Данные задания направлены на </w:t>
      </w:r>
      <w:r>
        <w:rPr>
          <w:rFonts w:ascii="Times New Roman" w:hAnsi="Times New Roman"/>
          <w:sz w:val="24"/>
        </w:rPr>
        <w:t>уч</w:t>
      </w:r>
      <w:r>
        <w:rPr>
          <w:rFonts w:ascii="Times New Roman" w:hAnsi="Times New Roman"/>
          <w:sz w:val="24"/>
        </w:rPr>
        <w:t>ебно-языковые опознавательные и классификационные умения,</w:t>
      </w:r>
      <w:r>
        <w:t xml:space="preserve"> </w:t>
      </w:r>
      <w:r>
        <w:rPr>
          <w:rFonts w:ascii="Times New Roman" w:hAnsi="Times New Roman"/>
          <w:sz w:val="24"/>
        </w:rPr>
        <w:t>общеучебные и коммун</w:t>
      </w:r>
      <w:r>
        <w:rPr>
          <w:rFonts w:ascii="Times New Roman" w:hAnsi="Times New Roman"/>
          <w:sz w:val="24"/>
        </w:rPr>
        <w:t xml:space="preserve">икативные универсальные учебные действия, логические </w:t>
      </w:r>
      <w:r>
        <w:rPr>
          <w:rFonts w:ascii="Times New Roman" w:hAnsi="Times New Roman"/>
          <w:sz w:val="24"/>
        </w:rPr>
        <w:t>универсальные учебные действия</w:t>
      </w:r>
      <w:r>
        <w:rPr>
          <w:rFonts w:ascii="Times New Roman" w:hAnsi="Times New Roman"/>
          <w:sz w:val="24"/>
        </w:rPr>
        <w:t>.</w:t>
      </w:r>
    </w:p>
    <w:p w14:paraId="0B000000">
      <w:pPr>
        <w:spacing w:after="0" w:line="276" w:lineRule="auto"/>
        <w:ind/>
        <w:rPr>
          <w:rFonts w:ascii="Times New Roman" w:hAnsi="Times New Roman"/>
          <w:sz w:val="24"/>
        </w:rPr>
      </w:pPr>
    </w:p>
    <w:tbl>
      <w:tblPr>
        <w:tblStyle w:val="Style_2"/>
        <w:tblBorders>
          <w:top w:color="000001" w:sz="4" w:val="single"/>
          <w:left w:color="000001" w:sz="4" w:val="single"/>
          <w:bottom w:color="000001" w:sz="4" w:val="single"/>
          <w:right w:color="000001" w:sz="4" w:val="single"/>
          <w:insideH w:color="000001" w:sz="4" w:val="single"/>
          <w:insideV w:color="000001" w:sz="4" w:val="single"/>
        </w:tblBorders>
      </w:tblPr>
      <w:tblGrid>
        <w:gridCol w:w="959"/>
        <w:gridCol w:w="1276"/>
        <w:gridCol w:w="1559"/>
        <w:gridCol w:w="709"/>
        <w:gridCol w:w="850"/>
        <w:gridCol w:w="851"/>
        <w:gridCol w:w="850"/>
        <w:gridCol w:w="1843"/>
        <w:gridCol w:w="1417"/>
        <w:gridCol w:w="1701"/>
        <w:gridCol w:w="993"/>
        <w:gridCol w:w="2834"/>
      </w:tblGrid>
      <w:tr>
        <w:trPr>
          <w:trHeight w:hRule="atLeast" w:val="444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C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Класс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списку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</w:t>
            </w:r>
            <w:r>
              <w:rPr>
                <w:rFonts w:ascii="Times New Roman" w:hAnsi="Times New Roman"/>
                <w:b w:val="1"/>
                <w:sz w:val="24"/>
              </w:rPr>
              <w:t>нили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«5»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0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«4»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1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«3»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2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«2»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3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Успеваемость 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4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Качество 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5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Средний балл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6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СОУ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7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Учитель</w:t>
            </w:r>
          </w:p>
        </w:tc>
      </w:tr>
      <w:tr>
        <w:trPr>
          <w:trHeight w:hRule="atLeast" w:val="27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8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4л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A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2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Гаджиева А.М.</w:t>
            </w:r>
          </w:p>
        </w:tc>
      </w:tr>
      <w:tr>
        <w:trPr>
          <w:trHeight w:hRule="atLeast" w:val="27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4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4а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5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6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3,8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E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Ханмагомедова Н.С.</w:t>
            </w:r>
          </w:p>
        </w:tc>
      </w:tr>
      <w:tr>
        <w:trPr>
          <w:trHeight w:hRule="atLeast" w:val="31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0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4б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1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2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3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4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5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6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7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8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9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A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B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Асланбекова Р.М.</w:t>
            </w:r>
          </w:p>
        </w:tc>
      </w:tr>
      <w:tr>
        <w:trPr>
          <w:trHeight w:hRule="atLeast" w:val="31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C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4в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D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E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3,7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6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7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Абдуллаева А.К.</w:t>
            </w:r>
          </w:p>
        </w:tc>
      </w:tr>
      <w:tr>
        <w:trPr>
          <w:trHeight w:hRule="atLeast" w:val="308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8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4г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A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3,8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2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61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Астарханова З.С.</w:t>
            </w:r>
          </w:p>
        </w:tc>
      </w:tr>
      <w:tr>
        <w:trPr>
          <w:trHeight w:hRule="atLeast" w:val="267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4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Итого: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5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6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7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8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87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9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A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B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C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65%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D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3,8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E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61%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0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</w:p>
    <w:p w14:paraId="61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</w:p>
    <w:p w14:paraId="62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результатов ВПР по русскому языку показал</w:t>
      </w:r>
      <w:r>
        <w:rPr>
          <w:rFonts w:ascii="Times New Roman" w:hAnsi="Times New Roman"/>
          <w:sz w:val="24"/>
        </w:rPr>
        <w:t xml:space="preserve">, что успеваемость среди обучающихся 4-х классов 100%. </w:t>
      </w:r>
    </w:p>
    <w:p w14:paraId="63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</w:t>
      </w:r>
      <w:r>
        <w:rPr>
          <w:rFonts w:ascii="Times New Roman" w:hAnsi="Times New Roman"/>
          <w:sz w:val="24"/>
        </w:rPr>
        <w:t>ысокие результаты в 4л</w:t>
      </w:r>
      <w:r>
        <w:rPr>
          <w:rFonts w:ascii="Times New Roman" w:hAnsi="Times New Roman"/>
          <w:sz w:val="24"/>
        </w:rPr>
        <w:t xml:space="preserve"> классе (учитель </w:t>
      </w:r>
      <w:r>
        <w:rPr>
          <w:rFonts w:ascii="Times New Roman" w:hAnsi="Times New Roman"/>
          <w:sz w:val="24"/>
        </w:rPr>
        <w:t xml:space="preserve">Гаджиева А.М.) – </w:t>
      </w:r>
      <w:r>
        <w:rPr>
          <w:rFonts w:ascii="Times New Roman" w:hAnsi="Times New Roman"/>
          <w:sz w:val="24"/>
        </w:rPr>
        <w:t>76% качества зн</w:t>
      </w:r>
      <w:r>
        <w:rPr>
          <w:rFonts w:ascii="Times New Roman" w:hAnsi="Times New Roman"/>
          <w:sz w:val="24"/>
        </w:rPr>
        <w:t>аний,</w:t>
      </w:r>
      <w:r>
        <w:t xml:space="preserve"> </w:t>
      </w:r>
      <w:r>
        <w:rPr>
          <w:rFonts w:ascii="Times New Roman" w:hAnsi="Times New Roman"/>
          <w:sz w:val="24"/>
        </w:rPr>
        <w:t>в 4б классе</w:t>
      </w:r>
      <w:r>
        <w:rPr>
          <w:rFonts w:ascii="Times New Roman" w:hAnsi="Times New Roman"/>
          <w:sz w:val="24"/>
        </w:rPr>
        <w:t xml:space="preserve"> (учитель Асланбекова Р.М.) – 69% качества знаний.</w:t>
      </w:r>
    </w:p>
    <w:p w14:paraId="64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Хорошие результаты</w:t>
      </w:r>
      <w:r>
        <w:t xml:space="preserve"> </w:t>
      </w:r>
      <w:r>
        <w:rPr>
          <w:rFonts w:ascii="Times New Roman" w:hAnsi="Times New Roman"/>
          <w:sz w:val="24"/>
        </w:rPr>
        <w:t>в 4а (Ханмагомедова Н.С.)- 66% качества знаний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в 4в класс</w:t>
      </w:r>
      <w:r>
        <w:rPr>
          <w:rFonts w:ascii="Times New Roman" w:hAnsi="Times New Roman"/>
          <w:sz w:val="24"/>
        </w:rPr>
        <w:t xml:space="preserve">е (учитель Абдуллаева А.К.) - </w:t>
      </w:r>
      <w:r>
        <w:rPr>
          <w:rFonts w:ascii="Times New Roman" w:hAnsi="Times New Roman"/>
          <w:sz w:val="24"/>
        </w:rPr>
        <w:t>58% качест</w:t>
      </w:r>
      <w:r>
        <w:rPr>
          <w:rFonts w:ascii="Times New Roman" w:hAnsi="Times New Roman"/>
          <w:sz w:val="24"/>
        </w:rPr>
        <w:t>ва знаний</w:t>
      </w:r>
      <w:r>
        <w:rPr>
          <w:rFonts w:ascii="Times New Roman" w:hAnsi="Times New Roman"/>
          <w:sz w:val="24"/>
        </w:rPr>
        <w:t xml:space="preserve"> и в</w:t>
      </w:r>
      <w:r>
        <w:rPr>
          <w:rFonts w:ascii="Times New Roman" w:hAnsi="Times New Roman"/>
          <w:sz w:val="24"/>
        </w:rPr>
        <w:t xml:space="preserve"> 4г (Астарханова З.С.) клас</w:t>
      </w:r>
      <w:r>
        <w:rPr>
          <w:rFonts w:ascii="Times New Roman" w:hAnsi="Times New Roman"/>
          <w:sz w:val="24"/>
        </w:rPr>
        <w:t xml:space="preserve">се, качество знаний составило </w:t>
      </w:r>
      <w:r>
        <w:rPr>
          <w:rFonts w:ascii="Times New Roman" w:hAnsi="Times New Roman"/>
          <w:sz w:val="24"/>
        </w:rPr>
        <w:t xml:space="preserve">55%. </w:t>
      </w:r>
      <w:r>
        <w:rPr>
          <w:rFonts w:ascii="Times New Roman" w:hAnsi="Times New Roman"/>
          <w:sz w:val="24"/>
        </w:rPr>
        <w:t xml:space="preserve"> </w:t>
      </w:r>
    </w:p>
    <w:p w14:paraId="6500000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66000000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</w:p>
    <w:p w14:paraId="67000000">
      <w:pPr>
        <w:spacing w:after="0" w:line="276" w:lineRule="auto"/>
        <w:ind/>
        <w:jc w:val="center"/>
        <w:rPr>
          <w:rFonts w:ascii="Times New Roman" w:hAnsi="Times New Roman"/>
          <w:sz w:val="24"/>
        </w:rPr>
      </w:pPr>
    </w:p>
    <w:p w14:paraId="68000000">
      <w:pPr>
        <w:spacing w:after="0" w:line="276" w:lineRule="auto"/>
        <w:ind/>
        <w:jc w:val="center"/>
        <w:rPr>
          <w:rFonts w:ascii="Times New Roman" w:hAnsi="Times New Roman"/>
          <w:sz w:val="24"/>
        </w:rPr>
      </w:pPr>
    </w:p>
    <w:p w14:paraId="69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</w:t>
      </w:r>
      <w:r>
        <w:rPr>
          <w:rFonts w:ascii="Times New Roman" w:hAnsi="Times New Roman"/>
          <w:b w:val="1"/>
          <w:sz w:val="26"/>
        </w:rPr>
        <w:t>шибки</w:t>
      </w:r>
      <w:r>
        <w:rPr>
          <w:rFonts w:ascii="Times New Roman" w:hAnsi="Times New Roman"/>
          <w:b w:val="1"/>
          <w:sz w:val="26"/>
        </w:rPr>
        <w:t>, до</w:t>
      </w:r>
      <w:r>
        <w:rPr>
          <w:rFonts w:ascii="Times New Roman" w:hAnsi="Times New Roman"/>
          <w:b w:val="1"/>
          <w:sz w:val="26"/>
        </w:rPr>
        <w:t>пущенные четвероклассниками при выполнении</w:t>
      </w:r>
      <w:r>
        <w:rPr>
          <w:rFonts w:ascii="Times New Roman" w:hAnsi="Times New Roman"/>
          <w:b w:val="1"/>
          <w:sz w:val="26"/>
        </w:rPr>
        <w:t xml:space="preserve"> ВПР по русскому языку</w:t>
      </w:r>
    </w:p>
    <w:tbl>
      <w:tblPr>
        <w:tblStyle w:val="Style_4"/>
        <w:tblInd w:type="dxa" w:w="-318"/>
      </w:tblPr>
      <w:tblGrid>
        <w:gridCol w:w="1146"/>
        <w:gridCol w:w="3308"/>
        <w:gridCol w:w="934"/>
        <w:gridCol w:w="807"/>
        <w:gridCol w:w="894"/>
        <w:gridCol w:w="847"/>
        <w:gridCol w:w="854"/>
        <w:gridCol w:w="905"/>
        <w:gridCol w:w="937"/>
        <w:gridCol w:w="833"/>
        <w:gridCol w:w="1010"/>
        <w:gridCol w:w="918"/>
        <w:gridCol w:w="1263"/>
        <w:gridCol w:w="1363"/>
      </w:tblGrid>
      <w:tr>
        <w:trPr>
          <w:trHeight w:hRule="atLeast" w:val="144"/>
        </w:trPr>
        <w:tc>
          <w:tcPr>
            <w:tcW w:type="dxa" w:w="1146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6A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Не справились </w:t>
            </w:r>
          </w:p>
          <w:p w14:paraId="6B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 заданиями </w:t>
            </w:r>
          </w:p>
        </w:tc>
        <w:tc>
          <w:tcPr>
            <w:tcW w:type="dxa" w:w="3308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C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Цели</w:t>
            </w:r>
          </w:p>
        </w:tc>
        <w:tc>
          <w:tcPr>
            <w:tcW w:type="dxa" w:w="1741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D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4л </w:t>
            </w:r>
            <w:r>
              <w:rPr>
                <w:rFonts w:ascii="Times New Roman" w:hAnsi="Times New Roman"/>
                <w:b w:val="1"/>
                <w:sz w:val="24"/>
              </w:rPr>
              <w:t>класс (37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41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4а класс (28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59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4б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(28)</w:t>
            </w:r>
          </w:p>
        </w:tc>
        <w:tc>
          <w:tcPr>
            <w:tcW w:type="dxa" w:w="1770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(31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928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4г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(29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2626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(153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</w:tr>
      <w:tr>
        <w:trPr>
          <w:trHeight w:hRule="atLeast" w:val="1493"/>
        </w:trPr>
        <w:tc>
          <w:tcPr>
            <w:tcW w:type="dxa" w:w="1146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/>
        </w:tc>
        <w:tc>
          <w:tcPr>
            <w:tcW w:type="dxa" w:w="3308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3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4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5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6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7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8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9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A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B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C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D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E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 от общего числа писавших</w:t>
            </w:r>
          </w:p>
        </w:tc>
      </w:tr>
      <w:tr>
        <w:trPr>
          <w:trHeight w:hRule="atLeast" w:val="1549"/>
        </w:trPr>
        <w:tc>
          <w:tcPr>
            <w:tcW w:type="dxa" w:w="1146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  <w:r>
              <w:rPr>
                <w:rFonts w:ascii="Times New Roman" w:hAnsi="Times New Roman"/>
                <w:sz w:val="24"/>
              </w:rPr>
              <w:t>,К1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писать текст под диктовку, соблюдая в практике письма</w:t>
            </w:r>
            <w:r>
              <w:rPr>
                <w:rFonts w:ascii="Times New Roman" w:hAnsi="Times New Roman"/>
                <w:sz w:val="24"/>
              </w:rPr>
              <w:t>,</w:t>
            </w:r>
            <w:r>
              <w:rPr>
                <w:rFonts w:ascii="Times New Roman" w:hAnsi="Times New Roman"/>
                <w:sz w:val="24"/>
              </w:rPr>
              <w:t xml:space="preserve"> изученные орфографические и пунктуационные нормы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B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C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rPr>
          <w:trHeight w:hRule="atLeast" w:val="360"/>
        </w:trPr>
        <w:tc>
          <w:tcPr>
            <w:tcW w:type="dxa" w:w="1146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330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-проверяемая безударная гласная;</w:t>
            </w:r>
          </w:p>
          <w:p w14:paraId="8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93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8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4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39%</w:t>
            </w:r>
          </w:p>
        </w:tc>
        <w:tc>
          <w:tcPr>
            <w:tcW w:type="dxa" w:w="85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905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43%</w:t>
            </w:r>
          </w:p>
        </w:tc>
        <w:tc>
          <w:tcPr>
            <w:tcW w:type="dxa" w:w="93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3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type="dxa" w:w="1010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91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2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9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47</w:t>
            </w:r>
          </w:p>
        </w:tc>
        <w:tc>
          <w:tcPr>
            <w:tcW w:type="dxa" w:w="13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A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31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782"/>
        </w:trPr>
        <w:tc>
          <w:tcPr>
            <w:tcW w:type="dxa" w:w="1146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330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Безударная непроверяемая гласная</w:t>
            </w:r>
          </w:p>
        </w:tc>
        <w:tc>
          <w:tcPr>
            <w:tcW w:type="dxa" w:w="93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4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9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32%</w:t>
            </w:r>
          </w:p>
        </w:tc>
        <w:tc>
          <w:tcPr>
            <w:tcW w:type="dxa" w:w="85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05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type="dxa" w:w="93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3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30%</w:t>
            </w:r>
          </w:p>
        </w:tc>
        <w:tc>
          <w:tcPr>
            <w:tcW w:type="dxa" w:w="1010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2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6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34</w:t>
            </w:r>
          </w:p>
        </w:tc>
        <w:tc>
          <w:tcPr>
            <w:tcW w:type="dxa" w:w="13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7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626"/>
        </w:trPr>
        <w:tc>
          <w:tcPr>
            <w:tcW w:type="dxa" w:w="1146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330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Пропуск, замена, вставка букв</w:t>
            </w:r>
          </w:p>
        </w:tc>
        <w:tc>
          <w:tcPr>
            <w:tcW w:type="dxa" w:w="93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0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type="dxa" w:w="85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05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32%</w:t>
            </w:r>
          </w:p>
        </w:tc>
        <w:tc>
          <w:tcPr>
            <w:tcW w:type="dxa" w:w="937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27%</w:t>
            </w:r>
          </w:p>
        </w:tc>
        <w:tc>
          <w:tcPr>
            <w:tcW w:type="dxa" w:w="1010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91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31%</w:t>
            </w:r>
          </w:p>
        </w:tc>
        <w:tc>
          <w:tcPr>
            <w:tcW w:type="dxa" w:w="12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3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38</w:t>
            </w:r>
          </w:p>
        </w:tc>
        <w:tc>
          <w:tcPr>
            <w:tcW w:type="dxa" w:w="136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4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313"/>
        </w:trPr>
        <w:tc>
          <w:tcPr>
            <w:tcW w:type="dxa" w:w="1146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3308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Безударные окончания глаголов в прошедшем времени</w:t>
            </w:r>
          </w:p>
        </w:tc>
        <w:tc>
          <w:tcPr>
            <w:tcW w:type="dxa" w:w="934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7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type="dxa" w:w="854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type="dxa" w:w="937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33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27%</w:t>
            </w:r>
          </w:p>
        </w:tc>
        <w:tc>
          <w:tcPr>
            <w:tcW w:type="dxa" w:w="1010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918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24%</w:t>
            </w:r>
          </w:p>
        </w:tc>
        <w:tc>
          <w:tcPr>
            <w:tcW w:type="dxa" w:w="1263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</w:t>
            </w:r>
          </w:p>
        </w:tc>
        <w:tc>
          <w:tcPr>
            <w:tcW w:type="dxa" w:w="1363"/>
            <w:tcBorders>
              <w:top w:color="000000" w:sz="4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№1,К2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</w:t>
            </w:r>
            <w:r>
              <w:rPr>
                <w:rFonts w:ascii="Times New Roman" w:hAnsi="Times New Roman"/>
                <w:sz w:val="24"/>
              </w:rPr>
              <w:t>мение</w:t>
            </w:r>
          </w:p>
          <w:p w14:paraId="C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обучающихся правильно писать текст под диктовку, соблюдая при письме</w:t>
            </w:r>
          </w:p>
          <w:p w14:paraId="C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изученные </w:t>
            </w:r>
            <w:r>
              <w:rPr>
                <w:rFonts w:ascii="Times New Roman" w:hAnsi="Times New Roman"/>
                <w:sz w:val="24"/>
              </w:rPr>
              <w:t>пунктуационные нормы.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1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распознавать и подчёркивать однородные </w:t>
            </w:r>
            <w:r>
              <w:rPr>
                <w:rFonts w:ascii="Times New Roman" w:hAnsi="Times New Roman"/>
                <w:sz w:val="24"/>
              </w:rPr>
              <w:t>члены предложения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графически обозначать главные члены предложения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F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№3.1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и графически обозначать главные члены предложения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C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D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№3.2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изученные части речи в предложении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A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B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№4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правильно расставлять ударения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8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9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классифицировать согласные звуки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7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словоупотребления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4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5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№7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составлять план текста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2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3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№8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строить речевое высказывание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0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1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распознавать значение слова; адекватно формулировать значение слова в письменной форме, соблюдая нормы построения </w:t>
            </w:r>
            <w:r>
              <w:rPr>
                <w:rFonts w:ascii="Times New Roman" w:hAnsi="Times New Roman"/>
                <w:sz w:val="24"/>
              </w:rPr>
              <w:t>предложения и словоупотребления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E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F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44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№10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подбирать к слову близкие по значению слова (синонимы)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C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D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1250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Выявить уровень учебно-языкового умения классифицировать слова по составу.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A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B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12%</w:t>
            </w:r>
          </w:p>
        </w:tc>
      </w:tr>
      <w:tr>
        <w:trPr>
          <w:trHeight w:hRule="atLeast" w:val="937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12К1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имена существительные в предложении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8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9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937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12К2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грамматические признаки имени существительного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7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937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13К1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имена прилагательные в предложении.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10%</w:t>
            </w:r>
          </w:p>
        </w:tc>
      </w:tr>
      <w:tr>
        <w:trPr>
          <w:trHeight w:hRule="atLeast" w:val="937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13К2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грамматические признаки имени прилагательного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8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2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3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9%</w:t>
            </w:r>
          </w:p>
        </w:tc>
      </w:tr>
      <w:tr>
        <w:trPr>
          <w:trHeight w:hRule="atLeast" w:val="937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№14К1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распознавать глаголы в предложении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0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1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625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15К1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</w:t>
            </w:r>
            <w:r>
              <w:rPr>
                <w:rFonts w:ascii="Times New Roman" w:hAnsi="Times New Roman"/>
                <w:sz w:val="24"/>
              </w:rPr>
              <w:t>информации.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F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12%</w:t>
            </w:r>
          </w:p>
        </w:tc>
      </w:tr>
      <w:tr>
        <w:trPr>
          <w:trHeight w:hRule="atLeast" w:val="625"/>
        </w:trPr>
        <w:tc>
          <w:tcPr>
            <w:tcW w:type="dxa" w:w="114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№15К2</w:t>
            </w:r>
          </w:p>
        </w:tc>
        <w:tc>
          <w:tcPr>
            <w:tcW w:type="dxa" w:w="330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орфографически, пунктационно излагать свои мысли</w:t>
            </w:r>
          </w:p>
        </w:tc>
        <w:tc>
          <w:tcPr>
            <w:tcW w:type="dxa" w:w="93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0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89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85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90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3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3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16%</w:t>
            </w:r>
          </w:p>
        </w:tc>
        <w:tc>
          <w:tcPr>
            <w:tcW w:type="dxa" w:w="101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1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2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C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136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12%</w:t>
            </w:r>
          </w:p>
        </w:tc>
      </w:tr>
    </w:tbl>
    <w:p w14:paraId="CE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14:paraId="CF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</w:p>
    <w:p w14:paraId="D0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Типичные ошибки:</w:t>
      </w:r>
    </w:p>
    <w:p w14:paraId="D1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писать текст под диктовку, соблюдая в практике письма</w:t>
      </w:r>
      <w:r>
        <w:rPr>
          <w:rStyle w:val="Style_6_ch"/>
          <w:rFonts w:ascii="Times New Roman" w:hAnsi="Times New Roman"/>
          <w:sz w:val="24"/>
        </w:rPr>
        <w:t>,</w:t>
      </w:r>
      <w:r>
        <w:rPr>
          <w:rStyle w:val="Style_6_ch"/>
          <w:rFonts w:ascii="Times New Roman" w:hAnsi="Times New Roman"/>
          <w:sz w:val="24"/>
        </w:rPr>
        <w:t xml:space="preserve"> изученные </w:t>
      </w:r>
      <w:r>
        <w:rPr>
          <w:rStyle w:val="Style_6_ch"/>
          <w:rFonts w:ascii="Times New Roman" w:hAnsi="Times New Roman"/>
          <w:sz w:val="24"/>
        </w:rPr>
        <w:t>орфографические  нормы, а именно, в написании пр</w:t>
      </w:r>
      <w:r>
        <w:rPr>
          <w:rStyle w:val="Style_6_ch"/>
          <w:rFonts w:ascii="Times New Roman" w:hAnsi="Times New Roman"/>
          <w:sz w:val="24"/>
        </w:rPr>
        <w:t>оверяемой безударной гласной (47/31</w:t>
      </w:r>
      <w:r>
        <w:rPr>
          <w:rStyle w:val="Style_6_ch"/>
          <w:rFonts w:ascii="Times New Roman" w:hAnsi="Times New Roman"/>
          <w:sz w:val="24"/>
        </w:rPr>
        <w:t>%).</w:t>
      </w:r>
    </w:p>
    <w:p w14:paraId="D2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предложения и словоупотреб</w:t>
      </w:r>
      <w:r>
        <w:rPr>
          <w:rStyle w:val="Style_6_ch"/>
          <w:rFonts w:ascii="Times New Roman" w:hAnsi="Times New Roman"/>
          <w:sz w:val="24"/>
        </w:rPr>
        <w:t>ления (30/20</w:t>
      </w:r>
      <w:r>
        <w:rPr>
          <w:rStyle w:val="Style_6_ch"/>
          <w:rFonts w:ascii="Times New Roman" w:hAnsi="Times New Roman"/>
          <w:sz w:val="24"/>
        </w:rPr>
        <w:t>%).</w:t>
      </w:r>
    </w:p>
    <w:p w14:paraId="D3010000">
      <w:pPr>
        <w:pStyle w:val="Style_5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на основе данной информации и собственного жизненного опыта обучающихся определять конкретную жизненную ситуацию для адекватной инт</w:t>
      </w:r>
      <w:r>
        <w:rPr>
          <w:rStyle w:val="Style_6_ch"/>
          <w:rFonts w:ascii="Times New Roman" w:hAnsi="Times New Roman"/>
          <w:sz w:val="24"/>
        </w:rPr>
        <w:t>ерпретации данной информации (19/12</w:t>
      </w:r>
      <w:r>
        <w:rPr>
          <w:rStyle w:val="Style_6_ch"/>
          <w:rFonts w:ascii="Times New Roman" w:hAnsi="Times New Roman"/>
          <w:sz w:val="24"/>
        </w:rPr>
        <w:t>%).</w:t>
      </w:r>
      <w:r>
        <w:t xml:space="preserve"> </w:t>
      </w:r>
    </w:p>
    <w:p w14:paraId="D4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грамматические признаки имени существительного (19/12%).</w:t>
      </w:r>
    </w:p>
    <w:p w14:paraId="D5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Выявить уровень учебно-языкового умения классифицировать слова по составу (18/12%).</w:t>
      </w:r>
    </w:p>
    <w:p w14:paraId="D6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подбирать к слову близкие по значению слова (синонимы) (19/12%).</w:t>
      </w:r>
    </w:p>
    <w:p w14:paraId="D7010000">
      <w:pPr>
        <w:pStyle w:val="Style_5"/>
        <w:numPr>
          <w:ilvl w:val="0"/>
          <w:numId w:val="1"/>
        </w:numPr>
        <w:rPr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</w:t>
      </w:r>
      <w:r>
        <w:rPr>
          <w:rStyle w:val="Style_6_ch"/>
          <w:rFonts w:ascii="Times New Roman" w:hAnsi="Times New Roman"/>
          <w:sz w:val="24"/>
        </w:rPr>
        <w:t>мение составлять план текста (16/10</w:t>
      </w:r>
      <w:r>
        <w:rPr>
          <w:rStyle w:val="Style_6_ch"/>
          <w:rFonts w:ascii="Times New Roman" w:hAnsi="Times New Roman"/>
          <w:sz w:val="24"/>
        </w:rPr>
        <w:t>%).</w:t>
      </w:r>
      <w:r>
        <w:t xml:space="preserve"> </w:t>
      </w:r>
    </w:p>
    <w:p w14:paraId="D8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значение слова; адекватно формулировать значение слова в письменной форме, соблюдая нормы построения предлож</w:t>
      </w:r>
      <w:r>
        <w:rPr>
          <w:rStyle w:val="Style_6_ch"/>
          <w:rFonts w:ascii="Times New Roman" w:hAnsi="Times New Roman"/>
          <w:sz w:val="24"/>
        </w:rPr>
        <w:t>ения и словоупотребления (15/10</w:t>
      </w:r>
      <w:r>
        <w:rPr>
          <w:rStyle w:val="Style_6_ch"/>
          <w:rFonts w:ascii="Times New Roman" w:hAnsi="Times New Roman"/>
          <w:sz w:val="24"/>
        </w:rPr>
        <w:t>%).</w:t>
      </w:r>
    </w:p>
    <w:p w14:paraId="D9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изучен</w:t>
      </w:r>
      <w:r>
        <w:rPr>
          <w:rStyle w:val="Style_6_ch"/>
          <w:rFonts w:ascii="Times New Roman" w:hAnsi="Times New Roman"/>
          <w:sz w:val="24"/>
        </w:rPr>
        <w:t>ные части речи в предложении (15/10</w:t>
      </w:r>
      <w:r>
        <w:rPr>
          <w:rStyle w:val="Style_6_ch"/>
          <w:rFonts w:ascii="Times New Roman" w:hAnsi="Times New Roman"/>
          <w:sz w:val="24"/>
        </w:rPr>
        <w:t>%).</w:t>
      </w:r>
    </w:p>
    <w:p w14:paraId="DA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правильно расставлять ударения (15/10%).</w:t>
      </w:r>
    </w:p>
    <w:p w14:paraId="DB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имена прилагательные в предложении (15/10%).</w:t>
      </w:r>
    </w:p>
    <w:p w14:paraId="DC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строить речевое в</w:t>
      </w:r>
      <w:r>
        <w:rPr>
          <w:rStyle w:val="Style_6_ch"/>
          <w:rFonts w:ascii="Times New Roman" w:hAnsi="Times New Roman"/>
          <w:sz w:val="24"/>
        </w:rPr>
        <w:t>ысказывание (13/9</w:t>
      </w:r>
      <w:r>
        <w:rPr>
          <w:rStyle w:val="Style_6_ch"/>
          <w:rFonts w:ascii="Times New Roman" w:hAnsi="Times New Roman"/>
          <w:sz w:val="24"/>
        </w:rPr>
        <w:t>%).</w:t>
      </w:r>
    </w:p>
    <w:p w14:paraId="DD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грамматические признаки имени прилагательного (13/9%).</w:t>
      </w:r>
    </w:p>
    <w:p w14:paraId="DE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и подчёркивать однородные члены предложения графически обозначать главные члены предложения (12/8%).</w:t>
      </w:r>
    </w:p>
    <w:p w14:paraId="DF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и графически обозначать главные члены предложения (11/7%).</w:t>
      </w:r>
    </w:p>
    <w:p w14:paraId="E0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глаголы в предложении (10/7%).</w:t>
      </w:r>
    </w:p>
    <w:p w14:paraId="E1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классифицировать согласные звуки (7/5%).</w:t>
      </w:r>
    </w:p>
    <w:p w14:paraId="E2010000">
      <w:pPr>
        <w:pStyle w:val="Style_5"/>
        <w:numPr>
          <w:ilvl w:val="0"/>
          <w:numId w:val="1"/>
        </w:numPr>
        <w:rPr>
          <w:rStyle w:val="Style_6_ch"/>
          <w:rFonts w:ascii="Times New Roman" w:hAnsi="Times New Roman"/>
          <w:sz w:val="24"/>
        </w:rPr>
      </w:pPr>
      <w:r>
        <w:rPr>
          <w:rStyle w:val="Style_6_ch"/>
          <w:rFonts w:ascii="Times New Roman" w:hAnsi="Times New Roman"/>
          <w:sz w:val="24"/>
        </w:rPr>
        <w:t>Умение распознавать имена с</w:t>
      </w:r>
      <w:r>
        <w:rPr>
          <w:rStyle w:val="Style_6_ch"/>
          <w:rFonts w:ascii="Times New Roman" w:hAnsi="Times New Roman"/>
          <w:sz w:val="24"/>
        </w:rPr>
        <w:t>уществительные в предложении (5/3</w:t>
      </w:r>
      <w:r>
        <w:rPr>
          <w:rStyle w:val="Style_6_ch"/>
          <w:rFonts w:ascii="Times New Roman" w:hAnsi="Times New Roman"/>
          <w:sz w:val="24"/>
        </w:rPr>
        <w:t>%).</w:t>
      </w:r>
    </w:p>
    <w:p w14:paraId="E3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</w:p>
    <w:p w14:paraId="E4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Анализ выполнения ВПР </w:t>
      </w:r>
      <w:r>
        <w:rPr>
          <w:rFonts w:ascii="Times New Roman" w:hAnsi="Times New Roman"/>
          <w:sz w:val="24"/>
        </w:rPr>
        <w:t xml:space="preserve">по русскому языку </w:t>
      </w:r>
      <w:r>
        <w:rPr>
          <w:rFonts w:ascii="Times New Roman" w:hAnsi="Times New Roman"/>
          <w:sz w:val="24"/>
        </w:rPr>
        <w:t xml:space="preserve">показал, что более успешно выполнены обучающимися задания </w:t>
      </w:r>
      <w:r>
        <w:rPr>
          <w:rFonts w:ascii="Times New Roman" w:hAnsi="Times New Roman"/>
          <w:sz w:val="24"/>
        </w:rPr>
        <w:t xml:space="preserve">№ </w:t>
      </w:r>
      <w:r>
        <w:rPr>
          <w:rFonts w:ascii="Times New Roman" w:hAnsi="Times New Roman"/>
          <w:sz w:val="24"/>
        </w:rPr>
        <w:t>2,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5,</w:t>
      </w:r>
      <w:r>
        <w:rPr>
          <w:rFonts w:ascii="Times New Roman" w:hAnsi="Times New Roman"/>
          <w:sz w:val="24"/>
        </w:rPr>
        <w:t xml:space="preserve"> 15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sz w:val="24"/>
        </w:rPr>
        <w:t>Обучающиеся умеют распознавать и подчёркивать однородные члены в предложении, распознавать и обозначать главные члены предложения, определять части речи, классифицировать согласные звуки в результате частичного и фонетического анал</w:t>
      </w:r>
      <w:r>
        <w:rPr>
          <w:rFonts w:ascii="Times New Roman" w:hAnsi="Times New Roman"/>
          <w:sz w:val="24"/>
        </w:rPr>
        <w:t xml:space="preserve">иза, задавать вопросы по тексту, </w:t>
      </w:r>
    </w:p>
    <w:p w14:paraId="E5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Наибольшие трудности у четвероклассников вызвали следующие задания:</w:t>
      </w:r>
    </w:p>
    <w:p w14:paraId="E6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написание диктанта, соблюдая при письме изученные орфографические и пунктуационные нормы;</w:t>
      </w:r>
      <w:r>
        <w:rPr>
          <w:rFonts w:ascii="Times New Roman" w:hAnsi="Times New Roman"/>
          <w:sz w:val="24"/>
        </w:rPr>
        <w:t xml:space="preserve"> </w:t>
      </w:r>
    </w:p>
    <w:p w14:paraId="E7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а) </w:t>
      </w:r>
      <w:r>
        <w:rPr>
          <w:rFonts w:ascii="Times New Roman" w:hAnsi="Times New Roman"/>
          <w:sz w:val="24"/>
        </w:rPr>
        <w:t xml:space="preserve">проверяемая </w:t>
      </w:r>
      <w:r>
        <w:rPr>
          <w:rFonts w:ascii="Times New Roman" w:hAnsi="Times New Roman"/>
          <w:sz w:val="24"/>
        </w:rPr>
        <w:t>безударная</w:t>
      </w:r>
      <w:r>
        <w:rPr>
          <w:rFonts w:ascii="Times New Roman" w:hAnsi="Times New Roman"/>
          <w:sz w:val="24"/>
        </w:rPr>
        <w:t xml:space="preserve"> гласная – процент выполнения 69</w:t>
      </w:r>
      <w:r>
        <w:rPr>
          <w:rFonts w:ascii="Times New Roman" w:hAnsi="Times New Roman"/>
          <w:sz w:val="24"/>
        </w:rPr>
        <w:t>%. Низкий процент выпол</w:t>
      </w:r>
      <w:r>
        <w:rPr>
          <w:rFonts w:ascii="Times New Roman" w:hAnsi="Times New Roman"/>
          <w:sz w:val="24"/>
        </w:rPr>
        <w:t>нения в 4б (57</w:t>
      </w:r>
      <w:r>
        <w:rPr>
          <w:rFonts w:ascii="Times New Roman" w:hAnsi="Times New Roman"/>
          <w:sz w:val="24"/>
        </w:rPr>
        <w:t>%) классе.</w:t>
      </w:r>
    </w:p>
    <w:p w14:paraId="E8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б) б</w:t>
      </w:r>
      <w:r>
        <w:rPr>
          <w:rFonts w:ascii="Times New Roman" w:hAnsi="Times New Roman"/>
          <w:sz w:val="24"/>
        </w:rPr>
        <w:t>езударная непроверяемая гласная</w:t>
      </w:r>
      <w:r>
        <w:rPr>
          <w:rFonts w:ascii="Times New Roman" w:hAnsi="Times New Roman"/>
          <w:sz w:val="24"/>
        </w:rPr>
        <w:t xml:space="preserve"> – процент выполнения 78</w:t>
      </w:r>
      <w:r>
        <w:rPr>
          <w:rFonts w:ascii="Times New Roman" w:hAnsi="Times New Roman"/>
          <w:sz w:val="24"/>
        </w:rPr>
        <w:t>%.</w:t>
      </w:r>
    </w:p>
    <w:p w14:paraId="E9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в) п</w:t>
      </w:r>
      <w:r>
        <w:rPr>
          <w:rFonts w:ascii="Times New Roman" w:hAnsi="Times New Roman"/>
          <w:sz w:val="24"/>
        </w:rPr>
        <w:t>ропуск, замена, вставка букв</w:t>
      </w:r>
      <w:r>
        <w:rPr>
          <w:rFonts w:ascii="Times New Roman" w:hAnsi="Times New Roman"/>
          <w:sz w:val="24"/>
        </w:rPr>
        <w:t xml:space="preserve"> – процент выполнения 75</w:t>
      </w:r>
      <w:r>
        <w:rPr>
          <w:rFonts w:ascii="Times New Roman" w:hAnsi="Times New Roman"/>
          <w:sz w:val="24"/>
        </w:rPr>
        <w:t>%. Низкий процент выполнения в 4б классе (68%)</w:t>
      </w:r>
    </w:p>
    <w:p w14:paraId="EA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№6</w:t>
      </w:r>
      <w:r>
        <w:rPr>
          <w:rFonts w:ascii="Times New Roman" w:hAnsi="Times New Roman"/>
          <w:sz w:val="24"/>
        </w:rPr>
        <w:t xml:space="preserve">, направленное на </w:t>
      </w:r>
      <w:r>
        <w:rPr>
          <w:rFonts w:ascii="Times New Roman" w:hAnsi="Times New Roman"/>
          <w:sz w:val="24"/>
        </w:rPr>
        <w:t>у</w:t>
      </w:r>
      <w:r>
        <w:rPr>
          <w:rFonts w:ascii="Times New Roman" w:hAnsi="Times New Roman"/>
          <w:sz w:val="24"/>
        </w:rPr>
        <w:t xml:space="preserve">мение распознавать основную мысль текста при его письменном предъявлении; адекватно формулировать основную мысль в письменной форме, соблюдая нормы построения </w:t>
      </w:r>
      <w:r>
        <w:rPr>
          <w:rFonts w:ascii="Times New Roman" w:hAnsi="Times New Roman"/>
          <w:sz w:val="24"/>
        </w:rPr>
        <w:t>предложения и слово</w:t>
      </w:r>
      <w:r>
        <w:rPr>
          <w:rFonts w:ascii="Times New Roman" w:hAnsi="Times New Roman"/>
          <w:sz w:val="24"/>
        </w:rPr>
        <w:t>упо</w:t>
      </w:r>
      <w:r>
        <w:rPr>
          <w:rFonts w:ascii="Times New Roman" w:hAnsi="Times New Roman"/>
          <w:sz w:val="24"/>
        </w:rPr>
        <w:t>требления. Процент выполнения 80%. Самый низкий в 4б</w:t>
      </w:r>
      <w:r>
        <w:rPr>
          <w:rFonts w:ascii="Times New Roman" w:hAnsi="Times New Roman"/>
          <w:sz w:val="24"/>
        </w:rPr>
        <w:t xml:space="preserve"> классе (</w:t>
      </w:r>
      <w:r>
        <w:rPr>
          <w:rFonts w:ascii="Times New Roman" w:hAnsi="Times New Roman"/>
          <w:sz w:val="24"/>
        </w:rPr>
        <w:t>71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>;</w:t>
      </w:r>
    </w:p>
    <w:p w14:paraId="EB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№7, направленное на у</w:t>
      </w:r>
      <w:r>
        <w:rPr>
          <w:rFonts w:ascii="Times New Roman" w:hAnsi="Times New Roman"/>
          <w:sz w:val="24"/>
        </w:rPr>
        <w:t>мение составлять план текста</w:t>
      </w:r>
      <w:r>
        <w:rPr>
          <w:rFonts w:ascii="Times New Roman" w:hAnsi="Times New Roman"/>
          <w:sz w:val="24"/>
        </w:rPr>
        <w:t>. Процент выполнения 90</w:t>
      </w:r>
      <w:r>
        <w:rPr>
          <w:rFonts w:ascii="Times New Roman" w:hAnsi="Times New Roman"/>
          <w:sz w:val="24"/>
        </w:rPr>
        <w:t>%;</w:t>
      </w:r>
    </w:p>
    <w:p w14:paraId="EC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№10, направленное на у</w:t>
      </w:r>
      <w:r>
        <w:rPr>
          <w:rFonts w:ascii="Times New Roman" w:hAnsi="Times New Roman"/>
          <w:sz w:val="24"/>
        </w:rPr>
        <w:t>мение подбирать к слову близк</w:t>
      </w:r>
      <w:r>
        <w:rPr>
          <w:rFonts w:ascii="Times New Roman" w:hAnsi="Times New Roman"/>
          <w:sz w:val="24"/>
        </w:rPr>
        <w:t>ие по значению слова (</w:t>
      </w:r>
      <w:r>
        <w:rPr>
          <w:rFonts w:ascii="Times New Roman" w:hAnsi="Times New Roman"/>
          <w:sz w:val="24"/>
        </w:rPr>
        <w:t>синонимы). Процент выполнения 88</w:t>
      </w:r>
      <w:r>
        <w:rPr>
          <w:rFonts w:ascii="Times New Roman" w:hAnsi="Times New Roman"/>
          <w:sz w:val="24"/>
        </w:rPr>
        <w:t>%. Самый низкий в 4б классе (82%);</w:t>
      </w:r>
    </w:p>
    <w:p w14:paraId="ED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№12, направленное на у</w:t>
      </w:r>
      <w:r>
        <w:rPr>
          <w:rFonts w:ascii="Times New Roman" w:hAnsi="Times New Roman"/>
          <w:sz w:val="24"/>
        </w:rPr>
        <w:t xml:space="preserve">мение распознавать грамматические </w:t>
      </w:r>
      <w:r>
        <w:rPr>
          <w:rFonts w:ascii="Times New Roman" w:hAnsi="Times New Roman"/>
          <w:sz w:val="24"/>
        </w:rPr>
        <w:t xml:space="preserve">признаки имени существительного. </w:t>
      </w:r>
      <w:r>
        <w:rPr>
          <w:rFonts w:ascii="Times New Roman" w:hAnsi="Times New Roman"/>
          <w:sz w:val="24"/>
        </w:rPr>
        <w:t>Процент выполнения 88</w:t>
      </w:r>
      <w:r>
        <w:rPr>
          <w:rFonts w:ascii="Times New Roman" w:hAnsi="Times New Roman"/>
          <w:sz w:val="24"/>
        </w:rPr>
        <w:t>%. Самый низкий в 4б классе (82%);</w:t>
      </w:r>
    </w:p>
    <w:p w14:paraId="EE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№15</w:t>
      </w:r>
      <w:r>
        <w:rPr>
          <w:rFonts w:ascii="Times New Roman" w:hAnsi="Times New Roman"/>
          <w:sz w:val="24"/>
        </w:rPr>
        <w:t>, направленное на у</w:t>
      </w:r>
      <w:r>
        <w:rPr>
          <w:rFonts w:ascii="Times New Roman" w:hAnsi="Times New Roman"/>
          <w:sz w:val="24"/>
        </w:rPr>
        <w:t>мение на основе данной информации и собственного жизненного опыта обучающихся определять конкретную жизненную ситуацию для адекватной интерпретации данной информации.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Процент выполнения 8</w:t>
      </w:r>
      <w:r>
        <w:rPr>
          <w:rFonts w:ascii="Times New Roman" w:hAnsi="Times New Roman"/>
          <w:sz w:val="24"/>
        </w:rPr>
        <w:t>8%. Самый низкий в 4б классе (82%- процент выполнения).</w:t>
      </w:r>
    </w:p>
    <w:p w14:paraId="EF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</w:t>
      </w:r>
    </w:p>
    <w:p w14:paraId="F0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F1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Рекомендации</w:t>
      </w:r>
      <w:r>
        <w:rPr>
          <w:rFonts w:ascii="Times New Roman" w:hAnsi="Times New Roman"/>
          <w:b w:val="1"/>
          <w:sz w:val="24"/>
        </w:rPr>
        <w:t xml:space="preserve"> </w:t>
      </w:r>
    </w:p>
    <w:p w14:paraId="F2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1. В</w:t>
      </w:r>
      <w:r>
        <w:rPr>
          <w:rFonts w:ascii="Times New Roman" w:hAnsi="Times New Roman"/>
          <w:b w:val="1"/>
          <w:sz w:val="24"/>
        </w:rPr>
        <w:t>сем учителям 4-х классов:</w:t>
      </w:r>
    </w:p>
    <w:p w14:paraId="F3010000">
      <w:pPr>
        <w:pStyle w:val="Style_5"/>
        <w:spacing w:after="0"/>
        <w:ind w:firstLine="0" w:left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1.1. Провести тщательный анализ </w:t>
      </w:r>
      <w:r>
        <w:rPr>
          <w:rFonts w:ascii="Times New Roman" w:hAnsi="Times New Roman"/>
          <w:sz w:val="24"/>
        </w:rPr>
        <w:t xml:space="preserve">результатов ВПР по русскому языку, спланировать коррекционную работу по устранение выявленных </w:t>
      </w:r>
      <w:r>
        <w:rPr>
          <w:rFonts w:ascii="Times New Roman" w:hAnsi="Times New Roman"/>
          <w:sz w:val="24"/>
        </w:rPr>
        <w:t>пробелов.</w:t>
      </w:r>
    </w:p>
    <w:p w14:paraId="F4010000">
      <w:pPr>
        <w:pStyle w:val="Style_5"/>
        <w:spacing w:after="0"/>
        <w:ind w:firstLine="0" w:left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>
        <w:rPr>
          <w:rFonts w:ascii="Times New Roman" w:hAnsi="Times New Roman"/>
          <w:sz w:val="24"/>
        </w:rPr>
        <w:t>Организовать сопутствующее повторение на уроках, ввести в план урока проведение тренировочных упражнений для отдельных учеников</w:t>
      </w:r>
      <w:r>
        <w:rPr>
          <w:rFonts w:ascii="Times New Roman" w:hAnsi="Times New Roman"/>
          <w:sz w:val="24"/>
        </w:rPr>
        <w:t>.</w:t>
      </w:r>
    </w:p>
    <w:p w14:paraId="F5010000">
      <w:pPr>
        <w:pStyle w:val="Style_5"/>
        <w:spacing w:after="0"/>
        <w:ind w:firstLine="0" w:left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1.3. </w:t>
      </w:r>
      <w:r>
        <w:rPr>
          <w:rFonts w:ascii="Times New Roman" w:hAnsi="Times New Roman"/>
          <w:sz w:val="24"/>
        </w:rPr>
        <w:t>Отрабатывать навыки таких умений, как</w:t>
      </w:r>
      <w:r>
        <w:rPr>
          <w:rFonts w:ascii="Times New Roman" w:hAnsi="Times New Roman"/>
          <w:sz w:val="24"/>
        </w:rPr>
        <w:t>:</w:t>
      </w:r>
      <w:r>
        <w:rPr>
          <w:rFonts w:ascii="Times New Roman" w:hAnsi="Times New Roman"/>
          <w:sz w:val="24"/>
        </w:rPr>
        <w:t xml:space="preserve"> </w:t>
      </w:r>
    </w:p>
    <w:p w14:paraId="F6010000">
      <w:pPr>
        <w:pStyle w:val="Style_5"/>
        <w:spacing w:after="0"/>
        <w:ind w:firstLine="0" w:left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умение писать текст под диктовку, соблюдая в практике письма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изученные орфографические  нормы;</w:t>
      </w:r>
    </w:p>
    <w:p w14:paraId="F7010000">
      <w:pPr>
        <w:pStyle w:val="Style_5"/>
        <w:spacing w:after="0"/>
        <w:ind w:firstLine="0" w:left="22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- умение распознавать основную мысль текста при его письменном предъявлении, адекватно формулировать основную мысль в письменной форме, соблюдая нормы построения предложения и словоупотребления;</w:t>
      </w:r>
    </w:p>
    <w:p w14:paraId="F801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умение составлять план прочитанного текста в письменной форме;</w:t>
      </w:r>
    </w:p>
    <w:p w14:paraId="F9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-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умение анализировать речевую ситуацию и применять её на практике.</w:t>
      </w:r>
    </w:p>
    <w:p w14:paraId="FA010000">
      <w:p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2. Астархановой З.С.</w:t>
      </w:r>
      <w:r>
        <w:rPr>
          <w:rFonts w:ascii="Times New Roman" w:hAnsi="Times New Roman"/>
          <w:b w:val="1"/>
          <w:sz w:val="24"/>
        </w:rPr>
        <w:t>:</w:t>
      </w:r>
    </w:p>
    <w:p w14:paraId="FB01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>
        <w:rPr>
          <w:rFonts w:ascii="Times New Roman" w:hAnsi="Times New Roman"/>
          <w:sz w:val="24"/>
        </w:rPr>
        <w:t xml:space="preserve">2.1. </w:t>
      </w:r>
      <w:r>
        <w:rPr>
          <w:rFonts w:ascii="Times New Roman" w:hAnsi="Times New Roman"/>
          <w:sz w:val="24"/>
        </w:rPr>
        <w:t xml:space="preserve">Шире использовать аудиодиктанты, позволяющие формировать у обучающихся действия самоконтроля, коррекции. </w:t>
      </w:r>
    </w:p>
    <w:p w14:paraId="FC01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2.2. </w:t>
      </w:r>
      <w:r>
        <w:rPr>
          <w:rFonts w:ascii="Times New Roman" w:hAnsi="Times New Roman"/>
          <w:sz w:val="24"/>
        </w:rPr>
        <w:t>При работе над</w:t>
      </w:r>
      <w:r>
        <w:rPr>
          <w:rFonts w:ascii="Times New Roman" w:hAnsi="Times New Roman"/>
          <w:sz w:val="24"/>
          <w:shd w:fill="F7F7F6" w:val="clear"/>
        </w:rPr>
        <w:t xml:space="preserve"> </w:t>
      </w:r>
      <w:r>
        <w:rPr>
          <w:rFonts w:ascii="Times New Roman" w:hAnsi="Times New Roman"/>
          <w:sz w:val="24"/>
        </w:rPr>
        <w:t>ошибками учить осознавать причины появления ошибки и определять способы действий, помогающие предотвратить её в последующих</w:t>
      </w:r>
      <w:r>
        <w:rPr>
          <w:rFonts w:ascii="Times New Roman" w:hAnsi="Times New Roman"/>
          <w:sz w:val="24"/>
          <w:shd w:fill="F7F7F6" w:val="clear"/>
        </w:rPr>
        <w:t xml:space="preserve"> письменных работах.</w:t>
      </w:r>
    </w:p>
    <w:p w14:paraId="FD01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2.3. </w:t>
      </w:r>
      <w:r>
        <w:rPr>
          <w:rFonts w:ascii="Times New Roman" w:hAnsi="Times New Roman"/>
          <w:sz w:val="24"/>
        </w:rPr>
        <w:t>Акцентировать внимание обучающихся на существенные признаки понятий «Однородные подлежащие», «Однородные сказуемые» и включать следующие задания: проводить синтаксический разбор предложений с однородными членами; выделять в тексте или строить предложения с однородным</w:t>
      </w:r>
      <w:r>
        <w:rPr>
          <w:rFonts w:ascii="Times New Roman" w:hAnsi="Times New Roman"/>
          <w:sz w:val="24"/>
          <w:shd w:fill="F7F7F6" w:val="clear"/>
        </w:rPr>
        <w:t xml:space="preserve"> членами по предложенным схемам (моделям).</w:t>
      </w:r>
    </w:p>
    <w:p w14:paraId="FE010000">
      <w:pPr>
        <w:spacing w:after="0"/>
        <w:ind w:firstLine="0"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hd w:fill="F7F7F6" w:val="clear"/>
        </w:rPr>
        <w:t xml:space="preserve">2.4. </w:t>
      </w:r>
      <w:r>
        <w:rPr>
          <w:rFonts w:ascii="Times New Roman" w:hAnsi="Times New Roman"/>
          <w:sz w:val="24"/>
          <w:shd w:fill="F7F7F6" w:val="clear"/>
        </w:rPr>
        <w:t>Уделять самое пристальное внимание формированию орфоэпических норм русского языка не только на уроках, но и в повседневной жизни.</w:t>
      </w:r>
    </w:p>
    <w:p w14:paraId="FF010000">
      <w:pPr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2.5. </w:t>
      </w:r>
      <w:r>
        <w:rPr>
          <w:rFonts w:ascii="Times New Roman" w:hAnsi="Times New Roman"/>
          <w:sz w:val="24"/>
        </w:rPr>
        <w:t>Использовать на уроках продуктивные упражнения следующих видов: определение лексического значения известных обучающимся слов и сравнение</w:t>
      </w:r>
      <w:r>
        <w:rPr>
          <w:rFonts w:ascii="Times New Roman" w:hAnsi="Times New Roman"/>
          <w:sz w:val="24"/>
          <w:shd w:fill="F7F7F6" w:val="clear"/>
        </w:rPr>
        <w:t xml:space="preserve"> своего толкования с определением слова в толковом словаре; определение лексического значения слова путем подбора близких по значению </w:t>
      </w:r>
      <w:r>
        <w:rPr>
          <w:rFonts w:ascii="Times New Roman" w:hAnsi="Times New Roman"/>
          <w:sz w:val="24"/>
        </w:rPr>
        <w:t>слов.</w:t>
      </w:r>
    </w:p>
    <w:p w14:paraId="00020000">
      <w:pPr>
        <w:spacing w:after="0" w:line="276" w:lineRule="auto"/>
        <w:ind w:firstLine="0" w:left="360"/>
        <w:jc w:val="both"/>
        <w:rPr>
          <w:rFonts w:ascii="Times New Roman" w:hAnsi="Times New Roman"/>
          <w:sz w:val="24"/>
        </w:rPr>
      </w:pPr>
    </w:p>
    <w:p w14:paraId="01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2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3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4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5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6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7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8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9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A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B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C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D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E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F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10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11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12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1302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sectPr>
      <w:footerReference r:id="rId1" w:type="default"/>
      <w:pgSz w:h="11906" w:w="16838"/>
      <w:pgMar w:bottom="720" w:footer="709" w:gutter="0" w:header="709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160" w:line="252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toc 4"/>
    <w:next w:val="Style_7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7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next w:val="Style_7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13" w:type="paragraph">
    <w:name w:val="toc 3"/>
    <w:next w:val="Style_7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heading 5"/>
    <w:next w:val="Style_7"/>
    <w:link w:val="Style_15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5_ch" w:type="character">
    <w:name w:val="heading 5"/>
    <w:link w:val="Style_15"/>
    <w:rPr>
      <w:rFonts w:ascii="XO Thames" w:hAnsi="XO Thames"/>
      <w:b w:val="1"/>
      <w:color w:val="000000"/>
      <w:sz w:val="22"/>
    </w:rPr>
  </w:style>
  <w:style w:styleId="Style_16" w:type="paragraph">
    <w:name w:val="heading 1"/>
    <w:next w:val="Style_7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7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toc 9"/>
    <w:next w:val="Style_7"/>
    <w:link w:val="Style_21_ch"/>
    <w:uiPriority w:val="39"/>
    <w:pPr>
      <w:ind w:firstLine="0" w:left="1600"/>
    </w:pPr>
  </w:style>
  <w:style w:styleId="Style_21_ch" w:type="character">
    <w:name w:val="toc 9"/>
    <w:link w:val="Style_21"/>
  </w:style>
  <w:style w:styleId="Style_6" w:type="paragraph">
    <w:name w:val="apple-converted-space"/>
    <w:basedOn w:val="Style_14"/>
    <w:link w:val="Style_6_ch"/>
  </w:style>
  <w:style w:styleId="Style_6_ch" w:type="character">
    <w:name w:val="apple-converted-space"/>
    <w:basedOn w:val="Style_14_ch"/>
    <w:link w:val="Style_6"/>
  </w:style>
  <w:style w:styleId="Style_22" w:type="paragraph">
    <w:name w:val="toc 8"/>
    <w:next w:val="Style_7"/>
    <w:link w:val="Style_22_ch"/>
    <w:uiPriority w:val="39"/>
    <w:pPr>
      <w:ind w:firstLine="0" w:left="1400"/>
    </w:pPr>
  </w:style>
  <w:style w:styleId="Style_22_ch" w:type="character">
    <w:name w:val="toc 8"/>
    <w:link w:val="Style_22"/>
  </w:style>
  <w:style w:styleId="Style_23" w:type="paragraph">
    <w:name w:val="toc 5"/>
    <w:next w:val="Style_7"/>
    <w:link w:val="Style_23_ch"/>
    <w:uiPriority w:val="39"/>
    <w:pPr>
      <w:ind w:firstLine="0" w:left="800"/>
    </w:pPr>
  </w:style>
  <w:style w:styleId="Style_23_ch" w:type="character">
    <w:name w:val="toc 5"/>
    <w:link w:val="Style_23"/>
  </w:style>
  <w:style w:styleId="Style_24" w:type="paragraph">
    <w:name w:val="Subtitle"/>
    <w:next w:val="Style_7"/>
    <w:link w:val="Style_24_ch"/>
    <w:uiPriority w:val="11"/>
    <w:qFormat/>
    <w:rPr>
      <w:rFonts w:ascii="XO Thames" w:hAnsi="XO Thames"/>
      <w:i w:val="1"/>
      <w:color w:val="616161"/>
      <w:sz w:val="24"/>
    </w:rPr>
  </w:style>
  <w:style w:styleId="Style_24_ch" w:type="character">
    <w:name w:val="Subtitle"/>
    <w:link w:val="Style_24"/>
    <w:rPr>
      <w:rFonts w:ascii="XO Thames" w:hAnsi="XO Thames"/>
      <w:i w:val="1"/>
      <w:color w:val="616161"/>
      <w:sz w:val="24"/>
    </w:rPr>
  </w:style>
  <w:style w:styleId="Style_25" w:type="paragraph">
    <w:name w:val="toc 10"/>
    <w:next w:val="Style_7"/>
    <w:link w:val="Style_25_ch"/>
    <w:uiPriority w:val="39"/>
    <w:pPr>
      <w:ind w:firstLine="0" w:left="1800"/>
    </w:pPr>
  </w:style>
  <w:style w:styleId="Style_25_ch" w:type="character">
    <w:name w:val="toc 10"/>
    <w:link w:val="Style_25"/>
  </w:style>
  <w:style w:styleId="Style_26" w:type="paragraph">
    <w:name w:val="Title"/>
    <w:next w:val="Style_7"/>
    <w:link w:val="Style_26_ch"/>
    <w:uiPriority w:val="10"/>
    <w:qFormat/>
    <w:rPr>
      <w:rFonts w:ascii="XO Thames" w:hAnsi="XO Thames"/>
      <w:b w:val="1"/>
      <w:sz w:val="52"/>
    </w:rPr>
  </w:style>
  <w:style w:styleId="Style_26_ch" w:type="character">
    <w:name w:val="Title"/>
    <w:link w:val="Style_26"/>
    <w:rPr>
      <w:rFonts w:ascii="XO Thames" w:hAnsi="XO Thames"/>
      <w:b w:val="1"/>
      <w:sz w:val="52"/>
    </w:rPr>
  </w:style>
  <w:style w:styleId="Style_27" w:type="paragraph">
    <w:name w:val="heading 4"/>
    <w:next w:val="Style_7"/>
    <w:link w:val="Style_27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7_ch" w:type="character">
    <w:name w:val="heading 4"/>
    <w:link w:val="Style_27"/>
    <w:rPr>
      <w:rFonts w:ascii="XO Thames" w:hAnsi="XO Thames"/>
      <w:b w:val="1"/>
      <w:color w:val="595959"/>
      <w:sz w:val="26"/>
    </w:rPr>
  </w:style>
  <w:style w:styleId="Style_5" w:type="paragraph">
    <w:name w:val="List Paragraph"/>
    <w:basedOn w:val="Style_7"/>
    <w:link w:val="Style_5_ch"/>
    <w:pPr>
      <w:spacing w:after="200" w:line="276" w:lineRule="auto"/>
      <w:ind w:firstLine="0" w:left="720"/>
      <w:contextualSpacing w:val="1"/>
    </w:pPr>
  </w:style>
  <w:style w:styleId="Style_5_ch" w:type="character">
    <w:name w:val="List Paragraph"/>
    <w:basedOn w:val="Style_7_ch"/>
    <w:link w:val="Style_5"/>
  </w:style>
  <w:style w:styleId="Style_28" w:type="paragraph">
    <w:name w:val="heading 2"/>
    <w:next w:val="Style_7"/>
    <w:link w:val="Style_28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8_ch" w:type="character">
    <w:name w:val="heading 2"/>
    <w:link w:val="Style_28"/>
    <w:rPr>
      <w:rFonts w:ascii="XO Thames" w:hAnsi="XO Thames"/>
      <w:b w:val="1"/>
      <w:color w:val="00A0FF"/>
      <w:sz w:val="26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29" w:type="paragraph">
    <w:name w:val="header"/>
    <w:basedOn w:val="Style_7"/>
    <w:link w:val="Style_29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9_ch" w:type="character">
    <w:name w:val="header"/>
    <w:basedOn w:val="Style_7_ch"/>
    <w:link w:val="Style_29"/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2023-06-09T09:38:31Z</dcterms:modified>
</cp:coreProperties>
</file>